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W w:w="10672" w:type="dxa"/>
        <w:tblInd w:w="60" w:type="dxa"/>
        <w:tblCellMar>
          <w:left w:w="70" w:type="dxa"/>
          <w:right w:w="70" w:type="dxa"/>
        </w:tblCellMar>
        <w:tblLook w:val="04A0"/>
      </w:tblPr>
      <w:tblGrid>
        <w:gridCol w:w="3032"/>
        <w:gridCol w:w="7640"/>
      </w:tblGrid>
      <w:tr w14:paraId="51151024" w14:textId="77777777" w:rsidTr="00E560F3">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1423" w:rsidRPr="006F0FE9" w:rsidP="007A1423" w14:paraId="3C58A612" w14:textId="77777777">
            <w:pPr>
              <w:spacing w:after="0" w:line="240" w:lineRule="auto"/>
              <w:jc w:val="center"/>
              <w:rPr>
                <w:rFonts w:ascii="Tahoma" w:hAnsi="Tahoma" w:cs="Tahoma"/>
                <w:b/>
                <w:bCs/>
                <w:color w:val="000000" w:themeColor="text1"/>
              </w:rPr>
            </w:pPr>
          </w:p>
          <w:p w:rsidR="007A1423" w:rsidRPr="006F0FE9" w:rsidP="007A1423" w14:paraId="2BF2D176" w14:textId="14D7F82D">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7A1423" w:rsidRPr="006F0FE9" w:rsidP="007A1423" w14:paraId="1D5A5D48" w14:textId="72F83E1D">
            <w:pPr>
              <w:spacing w:after="0" w:line="240" w:lineRule="auto"/>
              <w:jc w:val="center"/>
              <w:rPr>
                <w:rFonts w:ascii="Tahoma" w:hAnsi="Tahoma" w:cs="Tahoma"/>
                <w:b/>
                <w:bCs/>
                <w:color w:val="FF0000"/>
              </w:rPr>
            </w:pPr>
            <w:r w:rsidRPr="006F0FE9">
              <w:rPr>
                <w:rFonts w:ascii="Tahoma" w:hAnsi="Tahoma" w:cs="Tahoma"/>
                <w:b/>
                <w:bCs/>
                <w:color w:val="FF0000"/>
              </w:rPr>
              <w:t>5</w:t>
            </w:r>
            <w:r w:rsidRPr="006F0FE9">
              <w:rPr>
                <w:rFonts w:ascii="Tahoma" w:hAnsi="Tahoma" w:cs="Tahoma"/>
                <w:b/>
                <w:bCs/>
                <w:color w:val="FF0000"/>
              </w:rPr>
              <w:t>.HAFTA</w:t>
            </w:r>
          </w:p>
          <w:p w:rsidR="007A1423" w:rsidRPr="006F0FE9" w:rsidP="007A1423" w14:paraId="2EB95C96" w14:textId="079DDDF3">
            <w:pPr>
              <w:spacing w:after="0" w:line="240" w:lineRule="auto"/>
              <w:jc w:val="center"/>
              <w:rPr>
                <w:rFonts w:ascii="Tahoma" w:hAnsi="Tahoma" w:cs="Tahoma"/>
                <w:b/>
                <w:bCs/>
                <w:color w:val="000000" w:themeColor="text1"/>
              </w:rPr>
            </w:pPr>
            <w:r>
              <w:rPr>
                <w:rFonts w:ascii="Tahoma" w:hAnsi="Tahoma" w:cs="Tahoma"/>
                <w:b/>
                <w:bCs/>
                <w:color w:val="000000" w:themeColor="text1"/>
              </w:rPr>
              <w:t>12-16</w:t>
            </w:r>
            <w:r w:rsidRPr="006F0FE9" w:rsidR="005658AE">
              <w:rPr>
                <w:rFonts w:ascii="Tahoma" w:hAnsi="Tahoma" w:cs="Tahoma"/>
                <w:b/>
                <w:bCs/>
                <w:color w:val="000000" w:themeColor="text1"/>
              </w:rPr>
              <w:t xml:space="preserve"> EKİM</w:t>
            </w:r>
            <w:r w:rsidRPr="006F0FE9">
              <w:rPr>
                <w:rFonts w:ascii="Tahoma" w:hAnsi="Tahoma" w:cs="Tahoma"/>
                <w:b/>
                <w:bCs/>
                <w:color w:val="000000" w:themeColor="text1"/>
              </w:rPr>
              <w:t xml:space="preserve"> </w:t>
            </w:r>
            <w:r w:rsidR="00257048">
              <w:rPr>
                <w:rFonts w:ascii="Tahoma" w:hAnsi="Tahoma" w:cs="Tahoma"/>
                <w:b/>
                <w:bCs/>
                <w:color w:val="000000" w:themeColor="text1"/>
              </w:rPr>
              <w:t>2026</w:t>
            </w:r>
          </w:p>
          <w:p w:rsidR="00155E81" w:rsidRPr="006F0FE9" w:rsidP="00155E81" w14:paraId="4788403C" w14:textId="140C0399">
            <w:pPr>
              <w:spacing w:after="0" w:line="240" w:lineRule="auto"/>
              <w:jc w:val="center"/>
              <w:rPr>
                <w:rFonts w:ascii="Tahoma" w:hAnsi="Tahoma" w:cs="Tahoma"/>
                <w:b/>
                <w:bCs/>
                <w:color w:val="000000" w:themeColor="text1"/>
              </w:rPr>
            </w:pPr>
          </w:p>
        </w:tc>
      </w:tr>
      <w:tr w14:paraId="77C4D085"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6172F113"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11976330"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3D687817"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4808556"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61881A5E" w14:textId="77777777">
            <w:pPr>
              <w:spacing w:after="0" w:line="240" w:lineRule="auto"/>
              <w:rPr>
                <w:rFonts w:ascii="Tahoma" w:hAnsi="Tahoma" w:cs="Tahoma"/>
                <w:color w:val="000000" w:themeColor="text1"/>
              </w:rPr>
            </w:pPr>
          </w:p>
        </w:tc>
      </w:tr>
      <w:tr w14:paraId="023C395D"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6BD3F26E"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3D084B44"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53FCAE85"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B71471A" w14:textId="5BA72D9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23C191A2"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G.3.1.3.  Görsel sanat çalışmasını yaparken güncel kaynaklara dayalı fikirler geliştirir.</w:t>
            </w:r>
          </w:p>
        </w:tc>
      </w:tr>
      <w:tr w14:paraId="73B033B4"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1FC006C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24D0A755"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2DE28E26" w14:textId="77777777" w:rsidTr="00E560F3">
        <w:tblPrEx>
          <w:tblW w:w="10672" w:type="dxa"/>
          <w:tblInd w:w="60" w:type="dxa"/>
          <w:tblLook w:val="04A0"/>
        </w:tblPrEx>
        <w:trPr>
          <w:trHeight w:val="40"/>
        </w:trPr>
        <w:tc>
          <w:tcPr>
            <w:tcW w:w="3032" w:type="dxa"/>
            <w:tcBorders>
              <w:top w:val="nil"/>
              <w:left w:val="single" w:sz="8" w:space="0" w:color="auto"/>
              <w:bottom w:val="nil"/>
              <w:right w:val="single" w:sz="8" w:space="0" w:color="auto"/>
            </w:tcBorders>
            <w:shd w:val="clear" w:color="auto" w:fill="auto"/>
            <w:vAlign w:val="center"/>
            <w:hideMark/>
          </w:tcPr>
          <w:p w:rsidR="00155E81" w:rsidRPr="006F0FE9" w:rsidP="00155E81" w14:paraId="49BC79B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6F0FE9" w:rsidP="00155E81" w14:paraId="5E95A4DD"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6B755D0B" w14:textId="77777777" w:rsidTr="00E560F3">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677415CE"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378B1CFA"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107F6DB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03A04BDD" w14:textId="6F9BDA60">
            <w:pPr>
              <w:spacing w:after="0" w:line="240" w:lineRule="auto"/>
              <w:rPr>
                <w:rFonts w:ascii="Tahoma" w:hAnsi="Tahoma" w:cs="Tahoma"/>
                <w:color w:val="000000" w:themeColor="text1"/>
              </w:rPr>
            </w:pPr>
            <w:r w:rsidRPr="006F0FE9">
              <w:rPr>
                <w:rFonts w:ascii="Tahoma" w:hAnsi="Tahoma" w:cs="Tahoma"/>
                <w:color w:val="000000" w:themeColor="text1"/>
              </w:rPr>
              <w:t xml:space="preserve">Güncel sözlü,  yazılı ve görsel kaynaklar incelenebilir. </w:t>
            </w:r>
            <w:r w:rsidRPr="006F0FE9">
              <w:rPr>
                <w:rFonts w:ascii="Tahoma" w:hAnsi="Tahoma" w:cs="Tahoma"/>
                <w:color w:val="000000" w:themeColor="text1"/>
              </w:rPr>
              <w:br/>
            </w:r>
            <w:hyperlink r:id="rId5"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la ilgili değerler üzerinde durulmalıdır.</w:t>
            </w:r>
          </w:p>
        </w:tc>
      </w:tr>
      <w:tr w14:paraId="24B71929" w14:textId="77777777" w:rsidTr="00E560F3">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6EE3656E"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6A104748"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1F4CF87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66E4940B"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2696281C" w14:textId="77777777" w:rsidTr="00E560F3">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0D8B747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39FFD4DE" w14:textId="5E66D8C7">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19D92A38" w14:textId="77777777"/>
    <w:sectPr w:rsidSect="00A75FF0">
      <w:pgSz w:w="11906" w:h="16838"/>
      <w:pgMar w:top="851" w:right="567" w:bottom="567" w:left="737" w:header="283" w:footer="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hyperlink" Target="http://www.mustafakabul.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